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Pr>
        <mc:AlternateContent>
          <mc:Choice Requires="wpg">
            <w:drawing>
              <wp:inline distB="0" distT="0" distL="0" distR="0">
                <wp:extent cx="6356985" cy="19033"/>
                <wp:effectExtent b="0" l="0" r="0" t="0"/>
                <wp:docPr id="1" name=""/>
                <a:graphic>
                  <a:graphicData uri="http://schemas.microsoft.com/office/word/2010/wordprocessingShape">
                    <wps:wsp>
                      <wps:cNvCnPr/>
                      <wps:spPr>
                        <a:xfrm>
                          <a:off x="2172270" y="3780000"/>
                          <a:ext cx="6347460" cy="0"/>
                        </a:xfrm>
                        <a:prstGeom prst="straightConnector1">
                          <a:avLst/>
                        </a:prstGeom>
                        <a:noFill/>
                        <a:ln cap="flat" cmpd="sng" w="9525">
                          <a:solidFill>
                            <a:srgbClr val="FFFFFF"/>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6356985" cy="19033"/>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356985" cy="1903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Bdr>
          <w:top w:color="000000" w:space="2" w:sz="12" w:val="single"/>
          <w:bottom w:color="000000" w:space="2" w:sz="12" w:val="single"/>
        </w:pBdr>
        <w:jc w:val="center"/>
        <w:rPr>
          <w:b w:val="1"/>
          <w:sz w:val="28"/>
          <w:szCs w:val="28"/>
        </w:rPr>
      </w:pPr>
      <w:r w:rsidDel="00000000" w:rsidR="00000000" w:rsidRPr="00000000">
        <w:rPr>
          <w:b w:val="1"/>
          <w:sz w:val="28"/>
          <w:szCs w:val="28"/>
          <w:rtl w:val="0"/>
        </w:rPr>
        <w:t xml:space="preserve">Participant Guide</w:t>
      </w:r>
    </w:p>
    <w:p w:rsidR="00000000" w:rsidDel="00000000" w:rsidP="00000000" w:rsidRDefault="00000000" w:rsidRPr="00000000" w14:paraId="00000004">
      <w:pPr>
        <w:rPr/>
      </w:pP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1"/>
              <w:rPr>
                <w:b w:val="1"/>
              </w:rPr>
            </w:pPr>
            <w:r w:rsidDel="00000000" w:rsidR="00000000" w:rsidRPr="00000000">
              <w:rPr>
                <w:b w:val="1"/>
                <w:sz w:val="24"/>
                <w:szCs w:val="24"/>
                <w:rtl w:val="0"/>
              </w:rPr>
              <w:t xml:space="preserve">Module One: California Core Practice </w:t>
            </w:r>
            <w:r w:rsidDel="00000000" w:rsidR="00000000" w:rsidRPr="00000000">
              <w:rPr>
                <w:b w:val="1"/>
                <w:sz w:val="24"/>
                <w:szCs w:val="24"/>
                <w:rtl w:val="0"/>
              </w:rPr>
              <w:t xml:space="preserve">Model</w:t>
            </w:r>
            <w:r w:rsidDel="00000000" w:rsidR="00000000" w:rsidRPr="00000000">
              <w:rPr>
                <w:b w:val="1"/>
                <w:sz w:val="24"/>
                <w:szCs w:val="24"/>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1"/>
              <w:rPr>
                <w:sz w:val="24"/>
                <w:szCs w:val="24"/>
              </w:rPr>
            </w:pPr>
            <w:r w:rsidDel="00000000" w:rsidR="00000000" w:rsidRPr="00000000">
              <w:rPr>
                <w:sz w:val="24"/>
                <w:szCs w:val="24"/>
                <w:rtl w:val="0"/>
              </w:rPr>
              <w:t xml:space="preserve">California’s Core Practice Model (CPM) is the foundational practice framework for child welfare services in California.  This module provides the participant with source materials and assessment tools to assist the Director in understanding where the agency is in the implementation and maintenance of the CPM. It also helps the Director identify the elements of the California Core Practice Model and understand the leadership role in modeling the behaviors. There are four areas of concentration in the CPM and an implementation toolkit for each area: Organizational Readiness Building; Engagement, Relationship and Partnership; Workforce Development and Quality Outcomes and System Improvement.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1"/>
              <w:pBdr>
                <w:top w:space="0" w:sz="0" w:val="nil"/>
                <w:left w:space="0" w:sz="0" w:val="nil"/>
                <w:bottom w:space="0" w:sz="0" w:val="nil"/>
                <w:right w:space="0" w:sz="0" w:val="nil"/>
              </w:pBdr>
              <w:rPr>
                <w:sz w:val="24"/>
                <w:szCs w:val="24"/>
              </w:rPr>
            </w:pPr>
            <w:r w:rsidDel="00000000" w:rsidR="00000000" w:rsidRPr="00000000">
              <w:rPr>
                <w:sz w:val="24"/>
                <w:szCs w:val="24"/>
                <w:rtl w:val="0"/>
              </w:rPr>
              <w:t xml:space="preserve">Learning Objectives:</w:t>
            </w:r>
          </w:p>
          <w:p w:rsidR="00000000" w:rsidDel="00000000" w:rsidP="00000000" w:rsidRDefault="00000000" w:rsidRPr="00000000" w14:paraId="00000008">
            <w:pPr>
              <w:widowControl w:val="1"/>
              <w:numPr>
                <w:ilvl w:val="0"/>
                <w:numId w:val="2"/>
              </w:numPr>
              <w:pBdr>
                <w:top w:space="0" w:sz="0" w:val="nil"/>
                <w:left w:space="0" w:sz="0" w:val="nil"/>
                <w:bottom w:space="0" w:sz="0" w:val="nil"/>
                <w:right w:space="0" w:sz="0" w:val="nil"/>
              </w:pBdr>
              <w:ind w:left="720" w:hanging="360"/>
              <w:rPr>
                <w:sz w:val="24"/>
                <w:szCs w:val="24"/>
              </w:rPr>
            </w:pPr>
            <w:r w:rsidDel="00000000" w:rsidR="00000000" w:rsidRPr="00000000">
              <w:rPr>
                <w:sz w:val="24"/>
                <w:szCs w:val="24"/>
                <w:rtl w:val="0"/>
              </w:rPr>
              <w:t xml:space="preserve">Knowledge: Name and summarize the core principles of the core practice model.</w:t>
            </w:r>
          </w:p>
          <w:p w:rsidR="00000000" w:rsidDel="00000000" w:rsidP="00000000" w:rsidRDefault="00000000" w:rsidRPr="00000000" w14:paraId="00000009">
            <w:pPr>
              <w:widowControl w:val="1"/>
              <w:numPr>
                <w:ilvl w:val="0"/>
                <w:numId w:val="2"/>
              </w:numPr>
              <w:pBdr>
                <w:top w:space="0" w:sz="0" w:val="nil"/>
                <w:left w:space="0" w:sz="0" w:val="nil"/>
                <w:bottom w:space="0" w:sz="0" w:val="nil"/>
                <w:right w:space="0" w:sz="0" w:val="nil"/>
              </w:pBdr>
              <w:ind w:left="720" w:hanging="360"/>
              <w:rPr>
                <w:sz w:val="24"/>
                <w:szCs w:val="24"/>
              </w:rPr>
            </w:pPr>
            <w:r w:rsidDel="00000000" w:rsidR="00000000" w:rsidRPr="00000000">
              <w:rPr>
                <w:sz w:val="24"/>
                <w:szCs w:val="24"/>
                <w:rtl w:val="0"/>
              </w:rPr>
              <w:t xml:space="preserve">Skill: Display and facilitate implementation of the core practice model within agency structures to meet agency needs.</w:t>
            </w:r>
          </w:p>
          <w:p w:rsidR="00000000" w:rsidDel="00000000" w:rsidP="00000000" w:rsidRDefault="00000000" w:rsidRPr="00000000" w14:paraId="0000000A">
            <w:pPr>
              <w:widowControl w:val="1"/>
              <w:numPr>
                <w:ilvl w:val="0"/>
                <w:numId w:val="2"/>
              </w:numPr>
              <w:pBdr>
                <w:top w:space="0" w:sz="0" w:val="nil"/>
                <w:left w:space="0" w:sz="0" w:val="nil"/>
                <w:bottom w:space="0" w:sz="0" w:val="nil"/>
                <w:right w:space="0" w:sz="0" w:val="nil"/>
              </w:pBdr>
              <w:ind w:left="720" w:hanging="360"/>
              <w:rPr>
                <w:sz w:val="24"/>
                <w:szCs w:val="24"/>
              </w:rPr>
            </w:pPr>
            <w:r w:rsidDel="00000000" w:rsidR="00000000" w:rsidRPr="00000000">
              <w:rPr>
                <w:sz w:val="24"/>
                <w:szCs w:val="24"/>
                <w:rtl w:val="0"/>
              </w:rPr>
              <w:t xml:space="preserve">Attitude: Foster and practice core practice model leadership behaviors with colleagues and staff</w:t>
            </w: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1"/>
              <w:pBdr>
                <w:top w:space="0" w:sz="0" w:val="nil"/>
                <w:left w:space="0" w:sz="0" w:val="nil"/>
                <w:bottom w:space="0" w:sz="0" w:val="nil"/>
                <w:right w:space="0" w:sz="0" w:val="nil"/>
              </w:pBdr>
              <w:rPr>
                <w:b w:val="1"/>
                <w:sz w:val="24"/>
                <w:szCs w:val="24"/>
              </w:rPr>
            </w:pPr>
            <w:r w:rsidDel="00000000" w:rsidR="00000000" w:rsidRPr="00000000">
              <w:rPr>
                <w:b w:val="1"/>
                <w:sz w:val="24"/>
                <w:szCs w:val="24"/>
                <w:rtl w:val="0"/>
              </w:rPr>
              <w:t xml:space="preserve">Reading and Activities:  1-3 hours</w:t>
            </w:r>
          </w:p>
          <w:p w:rsidR="00000000" w:rsidDel="00000000" w:rsidP="00000000" w:rsidRDefault="00000000" w:rsidRPr="00000000" w14:paraId="0000000C">
            <w:pPr>
              <w:widowControl w:val="1"/>
              <w:pBdr>
                <w:top w:space="0" w:sz="0" w:val="nil"/>
                <w:left w:space="0" w:sz="0" w:val="nil"/>
                <w:bottom w:space="0" w:sz="0" w:val="nil"/>
                <w:right w:space="0" w:sz="0" w:val="nil"/>
              </w:pBdr>
              <w:rPr>
                <w:b w:val="1"/>
              </w:rPr>
            </w:pPr>
            <w:r w:rsidDel="00000000" w:rsidR="00000000" w:rsidRPr="00000000">
              <w:rPr>
                <w:b w:val="1"/>
                <w:sz w:val="24"/>
                <w:szCs w:val="24"/>
                <w:rtl w:val="0"/>
              </w:rPr>
              <w:t xml:space="preserve">Coaching:                        up to 2 hours</w:t>
            </w:r>
            <w:r w:rsidDel="00000000" w:rsidR="00000000" w:rsidRPr="00000000">
              <w:rPr>
                <w:rtl w:val="0"/>
              </w:rPr>
            </w:r>
          </w:p>
        </w:tc>
      </w:tr>
    </w:tbl>
    <w:p w:rsidR="00000000" w:rsidDel="00000000" w:rsidP="00000000" w:rsidRDefault="00000000" w:rsidRPr="00000000" w14:paraId="0000000D">
      <w:pPr>
        <w:pBdr>
          <w:left w:space="0" w:sz="0" w:val="nil"/>
          <w:bottom w:space="0" w:sz="0" w:val="nil"/>
        </w:pBdr>
        <w:rPr>
          <w:b w:val="1"/>
        </w:rPr>
      </w:pPr>
      <w:r w:rsidDel="00000000" w:rsidR="00000000" w:rsidRPr="00000000">
        <w:rPr>
          <w:rtl w:val="0"/>
        </w:rPr>
      </w:r>
    </w:p>
    <w:tbl>
      <w:tblPr>
        <w:tblStyle w:val="Table2"/>
        <w:tblW w:w="10095.0" w:type="dxa"/>
        <w:jc w:val="left"/>
        <w:tblInd w:w="9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1620"/>
        <w:gridCol w:w="8475"/>
        <w:tblGridChange w:id="0">
          <w:tblGrid>
            <w:gridCol w:w="1620"/>
            <w:gridCol w:w="8475"/>
          </w:tblGrid>
        </w:tblGridChange>
      </w:tblGrid>
      <w:tr>
        <w:tc>
          <w:tcPr>
            <w:gridSpan w:val="2"/>
            <w:shd w:fill="dbe5f1" w:val="clear"/>
          </w:tcPr>
          <w:p w:rsidR="00000000" w:rsidDel="00000000" w:rsidP="00000000" w:rsidRDefault="00000000" w:rsidRPr="00000000" w14:paraId="0000000E">
            <w:pPr>
              <w:rPr/>
            </w:pPr>
            <w:r w:rsidDel="00000000" w:rsidR="00000000" w:rsidRPr="00000000">
              <w:rPr>
                <w:rtl w:val="0"/>
              </w:rPr>
              <w:t xml:space="preserve">Segment #1:     History, Purpose and principles of the California Core Practice Model</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Reading:   up to 1 hour</w:t>
            </w:r>
          </w:p>
          <w:p w:rsidR="00000000" w:rsidDel="00000000" w:rsidP="00000000" w:rsidRDefault="00000000" w:rsidRPr="00000000" w14:paraId="00000010">
            <w:pPr>
              <w:rPr/>
            </w:pPr>
            <w:r w:rsidDel="00000000" w:rsidR="00000000" w:rsidRPr="00000000">
              <w:rPr>
                <w:rtl w:val="0"/>
              </w:rPr>
              <w:t xml:space="preserve">Coaching: up to 1 hour</w:t>
            </w:r>
          </w:p>
        </w:tc>
      </w:tr>
      <w:tr>
        <w:tc>
          <w:tcPr/>
          <w:p w:rsidR="00000000" w:rsidDel="00000000" w:rsidP="00000000" w:rsidRDefault="00000000" w:rsidRPr="00000000" w14:paraId="00000012">
            <w:pPr>
              <w:rPr/>
            </w:pPr>
            <w:r w:rsidDel="00000000" w:rsidR="00000000" w:rsidRPr="00000000">
              <w:rPr>
                <w:rtl w:val="0"/>
              </w:rPr>
              <w:t xml:space="preserve">Learning Objective</w:t>
            </w:r>
            <w:r w:rsidDel="00000000" w:rsidR="00000000" w:rsidRPr="00000000">
              <w:rPr>
                <w:rtl w:val="0"/>
              </w:rPr>
            </w:r>
          </w:p>
        </w:tc>
        <w:tc>
          <w:tcPr/>
          <w:p w:rsidR="00000000" w:rsidDel="00000000" w:rsidP="00000000" w:rsidRDefault="00000000" w:rsidRPr="00000000" w14:paraId="00000013">
            <w:pPr>
              <w:rPr/>
            </w:pPr>
            <w:r w:rsidDel="00000000" w:rsidR="00000000" w:rsidRPr="00000000">
              <w:rPr>
                <w:rtl w:val="0"/>
              </w:rPr>
              <w:t xml:space="preserve">To be able to articulate the history, purpose and principles of the core practice model.</w:t>
            </w:r>
          </w:p>
          <w:p w:rsidR="00000000" w:rsidDel="00000000" w:rsidP="00000000" w:rsidRDefault="00000000" w:rsidRPr="00000000" w14:paraId="00000014">
            <w:pPr>
              <w:rPr/>
            </w:pPr>
            <w:r w:rsidDel="00000000" w:rsidR="00000000" w:rsidRPr="00000000">
              <w:rPr>
                <w:rtl w:val="0"/>
              </w:rPr>
            </w:r>
          </w:p>
        </w:tc>
      </w:tr>
      <w:tr>
        <w:tc>
          <w:tcPr/>
          <w:p w:rsidR="00000000" w:rsidDel="00000000" w:rsidP="00000000" w:rsidRDefault="00000000" w:rsidRPr="00000000" w14:paraId="00000015">
            <w:pPr>
              <w:rPr/>
            </w:pPr>
            <w:r w:rsidDel="00000000" w:rsidR="00000000" w:rsidRPr="00000000">
              <w:rPr>
                <w:rtl w:val="0"/>
              </w:rPr>
              <w:t xml:space="preserve">Content</w:t>
            </w:r>
          </w:p>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widowControl w:val="0"/>
              <w:numPr>
                <w:ilvl w:val="0"/>
                <w:numId w:val="10"/>
              </w:numPr>
              <w:ind w:left="720" w:hanging="360"/>
              <w:rPr/>
            </w:pPr>
            <w:r w:rsidDel="00000000" w:rsidR="00000000" w:rsidRPr="00000000">
              <w:rPr>
                <w:rtl w:val="0"/>
              </w:rPr>
              <w:t xml:space="preserve">The core practice model is central to the work that child welfare is using in the state of California. It is the overarching framework from which child welfare should be approaching their work. </w:t>
            </w:r>
          </w:p>
          <w:p w:rsidR="00000000" w:rsidDel="00000000" w:rsidP="00000000" w:rsidRDefault="00000000" w:rsidRPr="00000000" w14:paraId="00000018">
            <w:pPr>
              <w:widowControl w:val="0"/>
              <w:numPr>
                <w:ilvl w:val="0"/>
                <w:numId w:val="10"/>
              </w:numPr>
              <w:ind w:left="720" w:hanging="360"/>
              <w:rPr/>
            </w:pPr>
            <w:r w:rsidDel="00000000" w:rsidR="00000000" w:rsidRPr="00000000">
              <w:rPr>
                <w:rtl w:val="0"/>
              </w:rPr>
              <w:t xml:space="preserve">All projects and initiatives should fit within the framework of the CPM so that staff can have a clear understanding about how their work fits within the framework and the behavioral expectations for working with children and families regardless of the specific project or initiative.</w:t>
            </w:r>
          </w:p>
          <w:p w:rsidR="00000000" w:rsidDel="00000000" w:rsidP="00000000" w:rsidRDefault="00000000" w:rsidRPr="00000000" w14:paraId="00000019">
            <w:pPr>
              <w:widowControl w:val="0"/>
              <w:numPr>
                <w:ilvl w:val="0"/>
                <w:numId w:val="10"/>
              </w:numPr>
              <w:ind w:left="720" w:hanging="360"/>
              <w:rPr/>
            </w:pPr>
            <w:r w:rsidDel="00000000" w:rsidR="00000000" w:rsidRPr="00000000">
              <w:rPr>
                <w:rtl w:val="0"/>
              </w:rPr>
              <w:t xml:space="preserve">The CPM was implemented statewide in collaboration with counties, CFPIC, RTA’s, CWDA and CALSWEC and included:</w:t>
            </w:r>
          </w:p>
          <w:p w:rsidR="00000000" w:rsidDel="00000000" w:rsidP="00000000" w:rsidRDefault="00000000" w:rsidRPr="00000000" w14:paraId="0000001A">
            <w:pPr>
              <w:widowControl w:val="0"/>
              <w:numPr>
                <w:ilvl w:val="1"/>
                <w:numId w:val="10"/>
              </w:numPr>
              <w:ind w:left="1440" w:hanging="360"/>
              <w:rPr/>
            </w:pPr>
            <w:r w:rsidDel="00000000" w:rsidR="00000000" w:rsidRPr="00000000">
              <w:rPr>
                <w:rtl w:val="0"/>
              </w:rPr>
              <w:t xml:space="preserve">Director’s sessions to assist with implementation; </w:t>
            </w:r>
          </w:p>
          <w:p w:rsidR="00000000" w:rsidDel="00000000" w:rsidP="00000000" w:rsidRDefault="00000000" w:rsidRPr="00000000" w14:paraId="0000001B">
            <w:pPr>
              <w:widowControl w:val="0"/>
              <w:numPr>
                <w:ilvl w:val="1"/>
                <w:numId w:val="10"/>
              </w:numPr>
              <w:ind w:left="1440" w:hanging="360"/>
              <w:rPr/>
            </w:pPr>
            <w:r w:rsidDel="00000000" w:rsidR="00000000" w:rsidRPr="00000000">
              <w:rPr>
                <w:rtl w:val="0"/>
              </w:rPr>
              <w:t xml:space="preserve">Learning circles that included staff from each county to further develop the four key areas of Organizational Development and Readiness Building, Workforce Development, Building Relationships with Community Partners and Quality Outcomes and System Improvement; </w:t>
            </w:r>
          </w:p>
          <w:p w:rsidR="00000000" w:rsidDel="00000000" w:rsidP="00000000" w:rsidRDefault="00000000" w:rsidRPr="00000000" w14:paraId="0000001C">
            <w:pPr>
              <w:widowControl w:val="0"/>
              <w:numPr>
                <w:ilvl w:val="1"/>
                <w:numId w:val="10"/>
              </w:numPr>
              <w:ind w:left="1440" w:hanging="360"/>
              <w:rPr/>
            </w:pPr>
            <w:r w:rsidDel="00000000" w:rsidR="00000000" w:rsidRPr="00000000">
              <w:rPr>
                <w:rtl w:val="0"/>
              </w:rPr>
              <w:t xml:space="preserve">RTA development bootcamps; and some specific regional work for managers and staff by the RTA’s. </w:t>
            </w:r>
          </w:p>
          <w:p w:rsidR="00000000" w:rsidDel="00000000" w:rsidP="00000000" w:rsidRDefault="00000000" w:rsidRPr="00000000" w14:paraId="0000001D">
            <w:pPr>
              <w:widowControl w:val="0"/>
              <w:ind w:left="1440" w:firstLine="0"/>
              <w:rPr/>
            </w:pPr>
            <w:r w:rsidDel="00000000" w:rsidR="00000000" w:rsidRPr="00000000">
              <w:rPr>
                <w:rtl w:val="0"/>
              </w:rPr>
            </w:r>
          </w:p>
        </w:tc>
      </w:tr>
      <w:tr>
        <w:tc>
          <w:tcPr/>
          <w:p w:rsidR="00000000" w:rsidDel="00000000" w:rsidP="00000000" w:rsidRDefault="00000000" w:rsidRPr="00000000" w14:paraId="0000001E">
            <w:pPr>
              <w:rPr/>
            </w:pPr>
            <w:r w:rsidDel="00000000" w:rsidR="00000000" w:rsidRPr="00000000">
              <w:rPr>
                <w:rtl w:val="0"/>
              </w:rPr>
              <w:t xml:space="preserve">Activities</w:t>
            </w:r>
          </w:p>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ind w:left="0" w:firstLine="0"/>
              <w:rPr/>
            </w:pPr>
            <w:r w:rsidDel="00000000" w:rsidR="00000000" w:rsidRPr="00000000">
              <w:rPr>
                <w:rtl w:val="0"/>
              </w:rPr>
              <w:t xml:space="preserve">Completed before 1st coaching session:</w:t>
            </w:r>
          </w:p>
          <w:p w:rsidR="00000000" w:rsidDel="00000000" w:rsidP="00000000" w:rsidRDefault="00000000" w:rsidRPr="00000000" w14:paraId="00000021">
            <w:pPr>
              <w:numPr>
                <w:ilvl w:val="0"/>
                <w:numId w:val="9"/>
              </w:numPr>
              <w:ind w:left="720" w:hanging="360"/>
            </w:pPr>
            <w:r w:rsidDel="00000000" w:rsidR="00000000" w:rsidRPr="00000000">
              <w:rPr>
                <w:rtl w:val="0"/>
              </w:rPr>
              <w:t xml:space="preserve">Review the Child Welfare Directors Development Program Overview</w:t>
            </w:r>
          </w:p>
          <w:p w:rsidR="00000000" w:rsidDel="00000000" w:rsidP="00000000" w:rsidRDefault="00000000" w:rsidRPr="00000000" w14:paraId="00000022">
            <w:pPr>
              <w:ind w:left="720" w:firstLine="0"/>
              <w:rPr/>
            </w:pPr>
            <w:r w:rsidDel="00000000" w:rsidR="00000000" w:rsidRPr="00000000">
              <w:rPr>
                <w:rtl w:val="0"/>
              </w:rPr>
            </w:r>
          </w:p>
        </w:tc>
      </w:tr>
      <w:tr>
        <w:tc>
          <w:tcPr/>
          <w:p w:rsidR="00000000" w:rsidDel="00000000" w:rsidP="00000000" w:rsidRDefault="00000000" w:rsidRPr="00000000" w14:paraId="00000023">
            <w:pPr>
              <w:rPr/>
            </w:pPr>
            <w:r w:rsidDel="00000000" w:rsidR="00000000" w:rsidRPr="00000000">
              <w:rPr>
                <w:rtl w:val="0"/>
              </w:rPr>
              <w:t xml:space="preserve">Materials</w:t>
            </w:r>
          </w:p>
        </w:tc>
        <w:tc>
          <w:tcPr/>
          <w:p w:rsidR="00000000" w:rsidDel="00000000" w:rsidP="00000000" w:rsidRDefault="00000000" w:rsidRPr="00000000" w14:paraId="00000024">
            <w:pPr>
              <w:widowControl w:val="0"/>
              <w:numPr>
                <w:ilvl w:val="0"/>
                <w:numId w:val="8"/>
              </w:numPr>
              <w:ind w:left="720" w:hanging="360"/>
              <w:rPr>
                <w:sz w:val="22"/>
                <w:szCs w:val="22"/>
                <w:u w:val="none"/>
              </w:rPr>
            </w:pPr>
            <w:r w:rsidDel="00000000" w:rsidR="00000000" w:rsidRPr="00000000">
              <w:rPr>
                <w:sz w:val="22"/>
                <w:szCs w:val="22"/>
                <w:rtl w:val="0"/>
              </w:rPr>
              <w:t xml:space="preserve">CALSWEC Core Practice website: </w:t>
            </w:r>
            <w:hyperlink r:id="rId7">
              <w:r w:rsidDel="00000000" w:rsidR="00000000" w:rsidRPr="00000000">
                <w:rPr>
                  <w:color w:val="1155cc"/>
                  <w:sz w:val="22"/>
                  <w:szCs w:val="22"/>
                  <w:u w:val="single"/>
                  <w:rtl w:val="0"/>
                </w:rPr>
                <w:t xml:space="preserve">https://calswec.berkeley.edu/programs-and-services/child-welfare-service-training-program/core-practice-model</w:t>
              </w:r>
            </w:hyperlink>
            <w:r w:rsidDel="00000000" w:rsidR="00000000" w:rsidRPr="00000000">
              <w:rPr>
                <w:rtl w:val="0"/>
              </w:rPr>
            </w:r>
          </w:p>
          <w:p w:rsidR="00000000" w:rsidDel="00000000" w:rsidP="00000000" w:rsidRDefault="00000000" w:rsidRPr="00000000" w14:paraId="00000025">
            <w:pPr>
              <w:widowControl w:val="0"/>
              <w:numPr>
                <w:ilvl w:val="0"/>
                <w:numId w:val="8"/>
              </w:numPr>
              <w:ind w:left="720" w:hanging="360"/>
              <w:rPr>
                <w:sz w:val="22"/>
                <w:szCs w:val="22"/>
                <w:u w:val="none"/>
              </w:rPr>
            </w:pPr>
            <w:r w:rsidDel="00000000" w:rsidR="00000000" w:rsidRPr="00000000">
              <w:rPr>
                <w:sz w:val="22"/>
                <w:szCs w:val="22"/>
                <w:rtl w:val="0"/>
              </w:rPr>
              <w:t xml:space="preserve">CPM Overview and Behaviors: </w:t>
            </w:r>
          </w:p>
          <w:p w:rsidR="00000000" w:rsidDel="00000000" w:rsidP="00000000" w:rsidRDefault="00000000" w:rsidRPr="00000000" w14:paraId="00000026">
            <w:pPr>
              <w:widowControl w:val="0"/>
              <w:ind w:left="720" w:firstLine="0"/>
              <w:rPr>
                <w:sz w:val="22"/>
                <w:szCs w:val="22"/>
              </w:rPr>
            </w:pPr>
            <w:hyperlink r:id="rId8">
              <w:r w:rsidDel="00000000" w:rsidR="00000000" w:rsidRPr="00000000">
                <w:rPr>
                  <w:color w:val="1155cc"/>
                  <w:sz w:val="22"/>
                  <w:szCs w:val="22"/>
                  <w:u w:val="single"/>
                  <w:rtl w:val="0"/>
                </w:rPr>
                <w:t xml:space="preserve">https://calswec.berkeley.edu/sites/default/files/cpm_packet_rev0816_p7.pdf</w:t>
              </w:r>
            </w:hyperlink>
            <w:r w:rsidDel="00000000" w:rsidR="00000000" w:rsidRPr="00000000">
              <w:rPr>
                <w:rtl w:val="0"/>
              </w:rPr>
            </w:r>
          </w:p>
          <w:p w:rsidR="00000000" w:rsidDel="00000000" w:rsidP="00000000" w:rsidRDefault="00000000" w:rsidRPr="00000000" w14:paraId="00000027">
            <w:pPr>
              <w:widowControl w:val="0"/>
              <w:numPr>
                <w:ilvl w:val="0"/>
                <w:numId w:val="8"/>
              </w:numPr>
              <w:ind w:left="720" w:hanging="360"/>
              <w:rPr>
                <w:sz w:val="22"/>
                <w:szCs w:val="22"/>
                <w:u w:val="none"/>
              </w:rPr>
            </w:pPr>
            <w:r w:rsidDel="00000000" w:rsidR="00000000" w:rsidRPr="00000000">
              <w:rPr>
                <w:sz w:val="22"/>
                <w:szCs w:val="22"/>
                <w:rtl w:val="0"/>
              </w:rPr>
              <w:t xml:space="preserve">We Believe Video:  </w:t>
            </w:r>
            <w:hyperlink r:id="rId9">
              <w:r w:rsidDel="00000000" w:rsidR="00000000" w:rsidRPr="00000000">
                <w:rPr>
                  <w:color w:val="1155cc"/>
                  <w:sz w:val="22"/>
                  <w:szCs w:val="22"/>
                  <w:u w:val="single"/>
                  <w:rtl w:val="0"/>
                </w:rPr>
                <w:t xml:space="preserve">https://www.youtube.com/watch?v=-Vx_N29hy4k&amp;t=17s</w:t>
              </w:r>
            </w:hyperlink>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r>
          </w:p>
        </w:tc>
      </w:tr>
      <w:tr>
        <w:tc>
          <w:tcPr/>
          <w:p w:rsidR="00000000" w:rsidDel="00000000" w:rsidP="00000000" w:rsidRDefault="00000000" w:rsidRPr="00000000" w14:paraId="00000029">
            <w:pPr>
              <w:rPr/>
            </w:pPr>
            <w:r w:rsidDel="00000000" w:rsidR="00000000" w:rsidRPr="00000000">
              <w:rPr>
                <w:rtl w:val="0"/>
              </w:rPr>
              <w:t xml:space="preserve">Preparation for next segment</w:t>
            </w:r>
          </w:p>
        </w:tc>
        <w:tc>
          <w:tcPr/>
          <w:p w:rsidR="00000000" w:rsidDel="00000000" w:rsidP="00000000" w:rsidRDefault="00000000" w:rsidRPr="00000000" w14:paraId="0000002A">
            <w:pPr>
              <w:rPr/>
            </w:pPr>
            <w:r w:rsidDel="00000000" w:rsidR="00000000" w:rsidRPr="00000000">
              <w:rPr>
                <w:rtl w:val="0"/>
              </w:rPr>
              <w:t xml:space="preserve">Completed independently before </w:t>
            </w:r>
            <w:r w:rsidDel="00000000" w:rsidR="00000000" w:rsidRPr="00000000">
              <w:rPr>
                <w:rtl w:val="0"/>
              </w:rPr>
              <w:t xml:space="preserve">2nd coaching</w:t>
            </w:r>
            <w:r w:rsidDel="00000000" w:rsidR="00000000" w:rsidRPr="00000000">
              <w:rPr>
                <w:rtl w:val="0"/>
              </w:rPr>
              <w:t xml:space="preserve"> session </w:t>
            </w:r>
            <w:r w:rsidDel="00000000" w:rsidR="00000000" w:rsidRPr="00000000">
              <w:rPr>
                <w:rtl w:val="0"/>
              </w:rPr>
              <w:t xml:space="preserve">all materials</w:t>
            </w:r>
            <w:r w:rsidDel="00000000" w:rsidR="00000000" w:rsidRPr="00000000">
              <w:rPr>
                <w:rtl w:val="0"/>
              </w:rPr>
              <w:t xml:space="preserve">: </w:t>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View We Believe video</w:t>
            </w:r>
          </w:p>
          <w:p w:rsidR="00000000" w:rsidDel="00000000" w:rsidP="00000000" w:rsidRDefault="00000000" w:rsidRPr="00000000" w14:paraId="0000002C">
            <w:pPr>
              <w:numPr>
                <w:ilvl w:val="0"/>
                <w:numId w:val="9"/>
              </w:numPr>
              <w:ind w:left="720" w:hanging="360"/>
            </w:pPr>
            <w:r w:rsidDel="00000000" w:rsidR="00000000" w:rsidRPr="00000000">
              <w:rPr>
                <w:rtl w:val="0"/>
              </w:rPr>
              <w:t xml:space="preserve">Review CPM Overview brochure and leadership behaviors handout</w:t>
            </w:r>
          </w:p>
          <w:p w:rsidR="00000000" w:rsidDel="00000000" w:rsidP="00000000" w:rsidRDefault="00000000" w:rsidRPr="00000000" w14:paraId="0000002D">
            <w:pPr>
              <w:numPr>
                <w:ilvl w:val="0"/>
                <w:numId w:val="9"/>
              </w:numPr>
              <w:ind w:left="720" w:hanging="360"/>
            </w:pPr>
            <w:r w:rsidDel="00000000" w:rsidR="00000000" w:rsidRPr="00000000">
              <w:rPr>
                <w:rtl w:val="0"/>
              </w:rPr>
              <w:t xml:space="preserve">Director will complete the self-assessment tool.</w:t>
            </w:r>
          </w:p>
          <w:p w:rsidR="00000000" w:rsidDel="00000000" w:rsidP="00000000" w:rsidRDefault="00000000" w:rsidRPr="00000000" w14:paraId="0000002E">
            <w:pPr>
              <w:numPr>
                <w:ilvl w:val="0"/>
                <w:numId w:val="9"/>
              </w:numPr>
              <w:ind w:left="720" w:hanging="360"/>
            </w:pPr>
            <w:r w:rsidDel="00000000" w:rsidR="00000000" w:rsidRPr="00000000">
              <w:rPr>
                <w:rtl w:val="0"/>
              </w:rPr>
              <w:t xml:space="preserve">Director identifies areas of improvement and develops a list of priorities.</w:t>
            </w:r>
          </w:p>
          <w:p w:rsidR="00000000" w:rsidDel="00000000" w:rsidP="00000000" w:rsidRDefault="00000000" w:rsidRPr="00000000" w14:paraId="0000002F">
            <w:pPr>
              <w:ind w:left="720" w:firstLine="0"/>
              <w:rPr/>
            </w:pPr>
            <w:r w:rsidDel="00000000" w:rsidR="00000000" w:rsidRPr="00000000">
              <w:rPr>
                <w:rtl w:val="0"/>
              </w:rPr>
            </w:r>
          </w:p>
        </w:tc>
      </w:tr>
      <w:tr>
        <w:tc>
          <w:tcPr>
            <w:gridSpan w:val="2"/>
            <w:tcBorders>
              <w:left w:color="000000" w:space="0" w:sz="0" w:val="nil"/>
            </w:tcBorders>
          </w:tcPr>
          <w:p w:rsidR="00000000" w:rsidDel="00000000" w:rsidP="00000000" w:rsidRDefault="00000000" w:rsidRPr="00000000" w14:paraId="00000030">
            <w:pPr>
              <w:rPr/>
            </w:pPr>
            <w:r w:rsidDel="00000000" w:rsidR="00000000" w:rsidRPr="00000000">
              <w:rPr>
                <w:rtl w:val="0"/>
              </w:rPr>
            </w:r>
          </w:p>
        </w:tc>
      </w:tr>
      <w:tr>
        <w:tc>
          <w:tcPr>
            <w:gridSpan w:val="2"/>
            <w:shd w:fill="dbe5f1" w:val="clear"/>
          </w:tcPr>
          <w:p w:rsidR="00000000" w:rsidDel="00000000" w:rsidP="00000000" w:rsidRDefault="00000000" w:rsidRPr="00000000" w14:paraId="00000032">
            <w:pPr>
              <w:rPr>
                <w:color w:val="000000"/>
              </w:rPr>
            </w:pPr>
            <w:r w:rsidDel="00000000" w:rsidR="00000000" w:rsidRPr="00000000">
              <w:rPr>
                <w:color w:val="000000"/>
                <w:rtl w:val="0"/>
              </w:rPr>
              <w:t xml:space="preserve">Segment #2:   Core practice model self-assessment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Reading and Activities:  1 to 2 hours</w:t>
            </w:r>
          </w:p>
          <w:p w:rsidR="00000000" w:rsidDel="00000000" w:rsidP="00000000" w:rsidRDefault="00000000" w:rsidRPr="00000000" w14:paraId="00000034">
            <w:pPr>
              <w:rPr/>
            </w:pPr>
            <w:r w:rsidDel="00000000" w:rsidR="00000000" w:rsidRPr="00000000">
              <w:rPr>
                <w:rtl w:val="0"/>
              </w:rPr>
              <w:t xml:space="preserve">Coaching:                       1 hour</w:t>
            </w:r>
            <w:r w:rsidDel="00000000" w:rsidR="00000000" w:rsidRPr="00000000">
              <w:rPr>
                <w:rtl w:val="0"/>
              </w:rPr>
            </w:r>
          </w:p>
        </w:tc>
      </w:tr>
      <w:tr>
        <w:tc>
          <w:tcPr/>
          <w:p w:rsidR="00000000" w:rsidDel="00000000" w:rsidP="00000000" w:rsidRDefault="00000000" w:rsidRPr="00000000" w14:paraId="00000036">
            <w:pPr>
              <w:rPr/>
            </w:pPr>
            <w:r w:rsidDel="00000000" w:rsidR="00000000" w:rsidRPr="00000000">
              <w:rPr>
                <w:rtl w:val="0"/>
              </w:rPr>
              <w:t xml:space="preserve">Learning Objective</w:t>
            </w: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t xml:space="preserve">The director will gain an understanding of </w:t>
            </w:r>
            <w:r w:rsidDel="00000000" w:rsidR="00000000" w:rsidRPr="00000000">
              <w:rPr>
                <w:rtl w:val="0"/>
              </w:rPr>
              <w:t xml:space="preserve">how they can begin or support implementation of the CPM and how they can model the leadership behaviors that support CPM.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tc>
      </w:tr>
      <w:tr>
        <w:tc>
          <w:tcPr/>
          <w:p w:rsidR="00000000" w:rsidDel="00000000" w:rsidP="00000000" w:rsidRDefault="00000000" w:rsidRPr="00000000" w14:paraId="00000039">
            <w:pPr>
              <w:rPr/>
            </w:pPr>
            <w:r w:rsidDel="00000000" w:rsidR="00000000" w:rsidRPr="00000000">
              <w:rPr>
                <w:rtl w:val="0"/>
              </w:rPr>
              <w:t xml:space="preserve">Content</w:t>
            </w:r>
          </w:p>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widowControl w:val="0"/>
              <w:numPr>
                <w:ilvl w:val="0"/>
                <w:numId w:val="6"/>
              </w:numPr>
              <w:ind w:left="720" w:hanging="360"/>
            </w:pPr>
            <w:r w:rsidDel="00000000" w:rsidR="00000000" w:rsidRPr="00000000">
              <w:rPr>
                <w:rtl w:val="0"/>
              </w:rPr>
              <w:t xml:space="preserve">The director will have viewed the “We Believe” video and debrief with the coach about their thoughts about the video.</w:t>
            </w:r>
          </w:p>
          <w:p w:rsidR="00000000" w:rsidDel="00000000" w:rsidP="00000000" w:rsidRDefault="00000000" w:rsidRPr="00000000" w14:paraId="0000003C">
            <w:pPr>
              <w:widowControl w:val="0"/>
              <w:numPr>
                <w:ilvl w:val="0"/>
                <w:numId w:val="6"/>
              </w:numPr>
              <w:ind w:left="720" w:hanging="360"/>
            </w:pPr>
            <w:r w:rsidDel="00000000" w:rsidR="00000000" w:rsidRPr="00000000">
              <w:rPr>
                <w:rtl w:val="0"/>
              </w:rPr>
              <w:t xml:space="preserve">The director will have reviewed the handouts to develop an understanding of the different components of the CPM, i.e., theoretical basis, casework components, practice elements, practice behaviors and leadership behaviors.</w:t>
            </w:r>
            <w:r w:rsidDel="00000000" w:rsidR="00000000" w:rsidRPr="00000000">
              <w:rPr>
                <w:rtl w:val="0"/>
              </w:rPr>
            </w:r>
          </w:p>
          <w:p w:rsidR="00000000" w:rsidDel="00000000" w:rsidP="00000000" w:rsidRDefault="00000000" w:rsidRPr="00000000" w14:paraId="0000003D">
            <w:pPr>
              <w:widowControl w:val="0"/>
              <w:numPr>
                <w:ilvl w:val="0"/>
                <w:numId w:val="6"/>
              </w:numPr>
              <w:ind w:left="720" w:hanging="360"/>
              <w:rPr/>
            </w:pPr>
            <w:r w:rsidDel="00000000" w:rsidR="00000000" w:rsidRPr="00000000">
              <w:rPr>
                <w:rtl w:val="0"/>
              </w:rPr>
              <w:t xml:space="preserve">Director will have participated in the self-assessment activity regarding their leadership style and the CPM.</w:t>
            </w:r>
          </w:p>
          <w:p w:rsidR="00000000" w:rsidDel="00000000" w:rsidP="00000000" w:rsidRDefault="00000000" w:rsidRPr="00000000" w14:paraId="0000003E">
            <w:pPr>
              <w:widowControl w:val="0"/>
              <w:numPr>
                <w:ilvl w:val="0"/>
                <w:numId w:val="6"/>
              </w:numPr>
              <w:ind w:left="720" w:hanging="360"/>
              <w:rPr/>
            </w:pPr>
            <w:r w:rsidDel="00000000" w:rsidR="00000000" w:rsidRPr="00000000">
              <w:rPr>
                <w:rtl w:val="0"/>
              </w:rPr>
              <w:t xml:space="preserve">Coach will debrief the results of the self-assessment with the Director.</w:t>
            </w:r>
          </w:p>
          <w:p w:rsidR="00000000" w:rsidDel="00000000" w:rsidP="00000000" w:rsidRDefault="00000000" w:rsidRPr="00000000" w14:paraId="0000003F">
            <w:pPr>
              <w:widowControl w:val="0"/>
              <w:numPr>
                <w:ilvl w:val="0"/>
                <w:numId w:val="6"/>
              </w:numPr>
              <w:ind w:left="720" w:hanging="360"/>
              <w:rPr/>
            </w:pPr>
            <w:r w:rsidDel="00000000" w:rsidR="00000000" w:rsidRPr="00000000">
              <w:rPr>
                <w:rtl w:val="0"/>
              </w:rPr>
              <w:t xml:space="preserve">Director should have identified the areas for improvement based on the assessment and create a list of priorities.</w:t>
            </w:r>
          </w:p>
          <w:p w:rsidR="00000000" w:rsidDel="00000000" w:rsidP="00000000" w:rsidRDefault="00000000" w:rsidRPr="00000000" w14:paraId="0000004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From the self assessment and list of priorities, the creation of the Director’s professional development plan should occur between the director and the coach.. </w:t>
            </w:r>
          </w:p>
          <w:p w:rsidR="00000000" w:rsidDel="00000000" w:rsidP="00000000" w:rsidRDefault="00000000" w:rsidRPr="00000000" w14:paraId="0000004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The director should have prioritized the areas and the coach should work on assisting them to identify activities and/or  opportunities in which they can test out the new behaviors and report back to the coach on how things are going. </w:t>
            </w:r>
          </w:p>
          <w:p w:rsidR="00000000" w:rsidDel="00000000" w:rsidP="00000000" w:rsidRDefault="00000000" w:rsidRPr="00000000" w14:paraId="0000004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These areas of professional development should occur and be reviewed over the course of the coaching program to give the director plenty of time to address more than one improvement area and test the change over time.</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r>
      <w:tr>
        <w:tc>
          <w:tcPr/>
          <w:p w:rsidR="00000000" w:rsidDel="00000000" w:rsidP="00000000" w:rsidRDefault="00000000" w:rsidRPr="00000000" w14:paraId="00000044">
            <w:pPr>
              <w:rPr/>
            </w:pPr>
            <w:r w:rsidDel="00000000" w:rsidR="00000000" w:rsidRPr="00000000">
              <w:rPr>
                <w:rtl w:val="0"/>
              </w:rPr>
              <w:t xml:space="preserve">Activities</w:t>
            </w:r>
          </w:p>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ind w:left="0" w:firstLine="0"/>
              <w:rPr/>
            </w:pPr>
            <w:r w:rsidDel="00000000" w:rsidR="00000000" w:rsidRPr="00000000">
              <w:rPr>
                <w:rtl w:val="0"/>
              </w:rPr>
              <w:t xml:space="preserve">Between coaching sessions 1 &amp; 2: </w:t>
            </w:r>
          </w:p>
          <w:p w:rsidR="00000000" w:rsidDel="00000000" w:rsidP="00000000" w:rsidRDefault="00000000" w:rsidRPr="00000000" w14:paraId="00000047">
            <w:pPr>
              <w:numPr>
                <w:ilvl w:val="0"/>
                <w:numId w:val="3"/>
              </w:numPr>
              <w:ind w:left="720" w:hanging="360"/>
              <w:rPr>
                <w:u w:val="none"/>
              </w:rPr>
            </w:pPr>
            <w:r w:rsidDel="00000000" w:rsidR="00000000" w:rsidRPr="00000000">
              <w:rPr>
                <w:rtl w:val="0"/>
              </w:rPr>
              <w:t xml:space="preserve">Director will complete the self-assessment tool.</w:t>
            </w:r>
          </w:p>
          <w:p w:rsidR="00000000" w:rsidDel="00000000" w:rsidP="00000000" w:rsidRDefault="00000000" w:rsidRPr="00000000" w14:paraId="00000048">
            <w:pPr>
              <w:numPr>
                <w:ilvl w:val="0"/>
                <w:numId w:val="3"/>
              </w:numPr>
              <w:ind w:left="720" w:hanging="360"/>
              <w:rPr>
                <w:u w:val="none"/>
              </w:rPr>
            </w:pPr>
            <w:r w:rsidDel="00000000" w:rsidR="00000000" w:rsidRPr="00000000">
              <w:rPr>
                <w:rtl w:val="0"/>
              </w:rPr>
              <w:t xml:space="preserve">Review CPM Snapshot</w:t>
            </w:r>
          </w:p>
          <w:p w:rsidR="00000000" w:rsidDel="00000000" w:rsidP="00000000" w:rsidRDefault="00000000" w:rsidRPr="00000000" w14:paraId="00000049">
            <w:pPr>
              <w:numPr>
                <w:ilvl w:val="0"/>
                <w:numId w:val="3"/>
              </w:numPr>
              <w:ind w:left="720" w:hanging="360"/>
              <w:rPr>
                <w:u w:val="none"/>
              </w:rPr>
            </w:pPr>
            <w:r w:rsidDel="00000000" w:rsidR="00000000" w:rsidRPr="00000000">
              <w:rPr>
                <w:rtl w:val="0"/>
              </w:rPr>
              <w:t xml:space="preserve">Director identifies areas of improvement and develops a list of priorities.</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t xml:space="preserve">During coaching session #2:</w:t>
            </w:r>
          </w:p>
          <w:p w:rsidR="00000000" w:rsidDel="00000000" w:rsidP="00000000" w:rsidRDefault="00000000" w:rsidRPr="00000000" w14:paraId="0000004C">
            <w:pPr>
              <w:numPr>
                <w:ilvl w:val="0"/>
                <w:numId w:val="3"/>
              </w:numPr>
              <w:ind w:left="720" w:hanging="360"/>
              <w:rPr>
                <w:u w:val="none"/>
              </w:rPr>
            </w:pPr>
            <w:r w:rsidDel="00000000" w:rsidR="00000000" w:rsidRPr="00000000">
              <w:rPr>
                <w:rtl w:val="0"/>
              </w:rPr>
              <w:t xml:space="preserve">Creation of a professional development plan with the Director.</w:t>
            </w:r>
          </w:p>
          <w:p w:rsidR="00000000" w:rsidDel="00000000" w:rsidP="00000000" w:rsidRDefault="00000000" w:rsidRPr="00000000" w14:paraId="0000004D">
            <w:pPr>
              <w:rPr/>
            </w:pPr>
            <w:r w:rsidDel="00000000" w:rsidR="00000000" w:rsidRPr="00000000">
              <w:rPr>
                <w:rtl w:val="0"/>
              </w:rPr>
            </w:r>
          </w:p>
        </w:tc>
      </w:tr>
      <w:tr>
        <w:tc>
          <w:tcPr/>
          <w:p w:rsidR="00000000" w:rsidDel="00000000" w:rsidP="00000000" w:rsidRDefault="00000000" w:rsidRPr="00000000" w14:paraId="0000004E">
            <w:pPr>
              <w:rPr/>
            </w:pPr>
            <w:r w:rsidDel="00000000" w:rsidR="00000000" w:rsidRPr="00000000">
              <w:rPr>
                <w:rtl w:val="0"/>
              </w:rPr>
              <w:t xml:space="preserve">Materials</w:t>
            </w:r>
          </w:p>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widowControl w:val="0"/>
              <w:numPr>
                <w:ilvl w:val="0"/>
                <w:numId w:val="4"/>
              </w:numPr>
              <w:ind w:left="720" w:hanging="360"/>
              <w:rPr>
                <w:sz w:val="22"/>
                <w:szCs w:val="22"/>
                <w:u w:val="none"/>
              </w:rPr>
            </w:pPr>
            <w:r w:rsidDel="00000000" w:rsidR="00000000" w:rsidRPr="00000000">
              <w:rPr>
                <w:sz w:val="22"/>
                <w:szCs w:val="22"/>
                <w:rtl w:val="0"/>
              </w:rPr>
              <w:t xml:space="preserve">CPM Snapshot: </w:t>
            </w:r>
            <w:hyperlink r:id="rId10">
              <w:r w:rsidDel="00000000" w:rsidR="00000000" w:rsidRPr="00000000">
                <w:rPr>
                  <w:color w:val="1155cc"/>
                  <w:sz w:val="22"/>
                  <w:szCs w:val="22"/>
                  <w:u w:val="single"/>
                  <w:rtl w:val="0"/>
                </w:rPr>
                <w:t xml:space="preserve">https://calswec.berkeley.edu/sites/default/files/cpm_impl_snapshot_7.pdf</w:t>
              </w:r>
            </w:hyperlink>
            <w:r w:rsidDel="00000000" w:rsidR="00000000" w:rsidRPr="00000000">
              <w:rPr>
                <w:rtl w:val="0"/>
              </w:rPr>
            </w:r>
          </w:p>
          <w:p w:rsidR="00000000" w:rsidDel="00000000" w:rsidP="00000000" w:rsidRDefault="00000000" w:rsidRPr="00000000" w14:paraId="00000051">
            <w:pPr>
              <w:widowControl w:val="0"/>
              <w:numPr>
                <w:ilvl w:val="0"/>
                <w:numId w:val="4"/>
              </w:numPr>
              <w:ind w:left="720" w:hanging="360"/>
              <w:rPr>
                <w:sz w:val="22"/>
                <w:szCs w:val="22"/>
                <w:u w:val="none"/>
              </w:rPr>
            </w:pPr>
            <w:r w:rsidDel="00000000" w:rsidR="00000000" w:rsidRPr="00000000">
              <w:rPr>
                <w:sz w:val="22"/>
                <w:szCs w:val="22"/>
                <w:rtl w:val="0"/>
              </w:rPr>
              <w:t xml:space="preserve">California Core Practice Model Leadership Assessment tool:  </w:t>
            </w:r>
            <w:hyperlink r:id="rId11">
              <w:r w:rsidDel="00000000" w:rsidR="00000000" w:rsidRPr="00000000">
                <w:rPr>
                  <w:color w:val="1155cc"/>
                  <w:sz w:val="22"/>
                  <w:szCs w:val="22"/>
                  <w:u w:val="single"/>
                  <w:rtl w:val="0"/>
                </w:rPr>
                <w:t xml:space="preserve">https://drive.google.com/open?id=1DxmNyjNRe_o92OP1Z9SR_Sns3X4yu807</w:t>
              </w:r>
            </w:hyperlink>
            <w:r w:rsidDel="00000000" w:rsidR="00000000" w:rsidRPr="00000000">
              <w:rPr>
                <w:rtl w:val="0"/>
              </w:rPr>
            </w:r>
          </w:p>
          <w:p w:rsidR="00000000" w:rsidDel="00000000" w:rsidP="00000000" w:rsidRDefault="00000000" w:rsidRPr="00000000" w14:paraId="00000052">
            <w:pPr>
              <w:widowControl w:val="0"/>
              <w:numPr>
                <w:ilvl w:val="0"/>
                <w:numId w:val="4"/>
              </w:numPr>
              <w:ind w:left="720" w:hanging="360"/>
              <w:rPr>
                <w:sz w:val="22"/>
                <w:szCs w:val="22"/>
                <w:u w:val="none"/>
              </w:rPr>
            </w:pPr>
            <w:r w:rsidDel="00000000" w:rsidR="00000000" w:rsidRPr="00000000">
              <w:rPr>
                <w:sz w:val="22"/>
                <w:szCs w:val="22"/>
                <w:rtl w:val="0"/>
              </w:rPr>
              <w:t xml:space="preserve">Professional Development Plan Template:  </w:t>
            </w:r>
            <w:hyperlink r:id="rId12">
              <w:r w:rsidDel="00000000" w:rsidR="00000000" w:rsidRPr="00000000">
                <w:rPr>
                  <w:color w:val="1155cc"/>
                  <w:sz w:val="22"/>
                  <w:szCs w:val="22"/>
                  <w:u w:val="single"/>
                  <w:rtl w:val="0"/>
                </w:rPr>
                <w:t xml:space="preserve">https://docs.google.com/document/d/13ga5jEzY90faXc0Jus9Ntjm1bLzw64sIgf7d2bLpKK8/edit?usp=sharing</w:t>
              </w:r>
            </w:hyperlink>
            <w:r w:rsidDel="00000000" w:rsidR="00000000" w:rsidRPr="00000000">
              <w:rPr>
                <w:rtl w:val="0"/>
              </w:rPr>
            </w:r>
          </w:p>
          <w:p w:rsidR="00000000" w:rsidDel="00000000" w:rsidP="00000000" w:rsidRDefault="00000000" w:rsidRPr="00000000" w14:paraId="00000053">
            <w:pPr>
              <w:widowControl w:val="0"/>
              <w:numPr>
                <w:ilvl w:val="0"/>
                <w:numId w:val="4"/>
              </w:numPr>
              <w:ind w:left="720" w:hanging="360"/>
              <w:rPr>
                <w:sz w:val="22"/>
                <w:szCs w:val="22"/>
                <w:u w:val="none"/>
              </w:rPr>
            </w:pPr>
            <w:r w:rsidDel="00000000" w:rsidR="00000000" w:rsidRPr="00000000">
              <w:rPr>
                <w:sz w:val="22"/>
                <w:szCs w:val="22"/>
                <w:rtl w:val="0"/>
              </w:rPr>
              <w:t xml:space="preserve">Integrated Core Practice Model Primer: Leadership</w:t>
            </w:r>
          </w:p>
          <w:p w:rsidR="00000000" w:rsidDel="00000000" w:rsidP="00000000" w:rsidRDefault="00000000" w:rsidRPr="00000000" w14:paraId="00000054">
            <w:pPr>
              <w:widowControl w:val="0"/>
              <w:ind w:left="720" w:firstLine="0"/>
              <w:rPr/>
            </w:pPr>
            <w:hyperlink r:id="rId13">
              <w:r w:rsidDel="00000000" w:rsidR="00000000" w:rsidRPr="00000000">
                <w:rPr>
                  <w:color w:val="1155cc"/>
                  <w:sz w:val="22"/>
                  <w:szCs w:val="22"/>
                  <w:u w:val="single"/>
                  <w:rtl w:val="0"/>
                </w:rPr>
                <w:t xml:space="preserve">https://drive.google.com/file/d/0B5RfcVcf0tbvOHNobFdzNk5LaEN4Vkt0TnNHbFczTFNyRTY0/view?usp=sharing</w:t>
              </w:r>
            </w:hyperlink>
            <w:r w:rsidDel="00000000" w:rsidR="00000000" w:rsidRPr="00000000">
              <w:rPr>
                <w:rtl w:val="0"/>
              </w:rPr>
            </w:r>
          </w:p>
          <w:p w:rsidR="00000000" w:rsidDel="00000000" w:rsidP="00000000" w:rsidRDefault="00000000" w:rsidRPr="00000000" w14:paraId="00000055">
            <w:pPr>
              <w:widowControl w:val="0"/>
              <w:ind w:left="720" w:firstLine="0"/>
              <w:rPr/>
            </w:pPr>
            <w:r w:rsidDel="00000000" w:rsidR="00000000" w:rsidRPr="00000000">
              <w:rPr>
                <w:rtl w:val="0"/>
              </w:rPr>
            </w:r>
          </w:p>
        </w:tc>
      </w:tr>
      <w:tr>
        <w:tc>
          <w:tcPr/>
          <w:p w:rsidR="00000000" w:rsidDel="00000000" w:rsidP="00000000" w:rsidRDefault="00000000" w:rsidRPr="00000000" w14:paraId="00000056">
            <w:pPr>
              <w:rPr/>
            </w:pPr>
            <w:r w:rsidDel="00000000" w:rsidR="00000000" w:rsidRPr="00000000">
              <w:rPr>
                <w:rtl w:val="0"/>
              </w:rPr>
              <w:t xml:space="preserve">Preparation for next module</w:t>
            </w:r>
            <w:r w:rsidDel="00000000" w:rsidR="00000000" w:rsidRPr="00000000">
              <w:rPr>
                <w:rtl w:val="0"/>
              </w:rPr>
            </w:r>
          </w:p>
        </w:tc>
        <w:tc>
          <w:tcPr/>
          <w:p w:rsidR="00000000" w:rsidDel="00000000" w:rsidP="00000000" w:rsidRDefault="00000000" w:rsidRPr="00000000" w14:paraId="00000057">
            <w:pPr>
              <w:spacing w:line="276" w:lineRule="auto"/>
              <w:rPr>
                <w:sz w:val="22"/>
                <w:szCs w:val="22"/>
              </w:rPr>
            </w:pPr>
            <w:r w:rsidDel="00000000" w:rsidR="00000000" w:rsidRPr="00000000">
              <w:rPr>
                <w:sz w:val="22"/>
                <w:szCs w:val="22"/>
                <w:rtl w:val="0"/>
              </w:rPr>
              <w:t xml:space="preserve">Review National Child Welfare Workforce Institute resources:</w:t>
            </w:r>
          </w:p>
          <w:p w:rsidR="00000000" w:rsidDel="00000000" w:rsidP="00000000" w:rsidRDefault="00000000" w:rsidRPr="00000000" w14:paraId="00000058">
            <w:pPr>
              <w:numPr>
                <w:ilvl w:val="0"/>
                <w:numId w:val="5"/>
              </w:numPr>
              <w:spacing w:line="276" w:lineRule="auto"/>
              <w:ind w:left="720" w:hanging="360"/>
              <w:rPr>
                <w:sz w:val="22"/>
                <w:szCs w:val="22"/>
                <w:u w:val="none"/>
              </w:rPr>
            </w:pPr>
            <w:r w:rsidDel="00000000" w:rsidR="00000000" w:rsidRPr="00000000">
              <w:rPr>
                <w:sz w:val="22"/>
                <w:szCs w:val="22"/>
                <w:rtl w:val="0"/>
              </w:rPr>
              <w:t xml:space="preserve">Change &amp; the Roles People Play</w:t>
            </w:r>
          </w:p>
          <w:p w:rsidR="00000000" w:rsidDel="00000000" w:rsidP="00000000" w:rsidRDefault="00000000" w:rsidRPr="00000000" w14:paraId="00000059">
            <w:pPr>
              <w:numPr>
                <w:ilvl w:val="0"/>
                <w:numId w:val="5"/>
              </w:numPr>
              <w:spacing w:line="276" w:lineRule="auto"/>
              <w:ind w:left="720" w:hanging="360"/>
              <w:rPr>
                <w:sz w:val="22"/>
                <w:szCs w:val="22"/>
                <w:u w:val="none"/>
              </w:rPr>
            </w:pPr>
            <w:r w:rsidDel="00000000" w:rsidR="00000000" w:rsidRPr="00000000">
              <w:rPr>
                <w:sz w:val="22"/>
                <w:szCs w:val="22"/>
                <w:rtl w:val="0"/>
              </w:rPr>
              <w:t xml:space="preserve">Get on the Balcony elearning</w:t>
            </w:r>
          </w:p>
          <w:p w:rsidR="00000000" w:rsidDel="00000000" w:rsidP="00000000" w:rsidRDefault="00000000" w:rsidRPr="00000000" w14:paraId="0000005A">
            <w:pPr>
              <w:numPr>
                <w:ilvl w:val="0"/>
                <w:numId w:val="5"/>
              </w:numPr>
              <w:ind w:left="720" w:hanging="360"/>
              <w:rPr>
                <w:sz w:val="22"/>
                <w:szCs w:val="22"/>
                <w:u w:val="none"/>
              </w:rPr>
            </w:pPr>
            <w:r w:rsidDel="00000000" w:rsidR="00000000" w:rsidRPr="00000000">
              <w:rPr>
                <w:sz w:val="22"/>
                <w:szCs w:val="22"/>
                <w:rtl w:val="0"/>
              </w:rPr>
              <w:t xml:space="preserve">Organizational Culture and Retention</w:t>
            </w:r>
          </w:p>
          <w:p w:rsidR="00000000" w:rsidDel="00000000" w:rsidP="00000000" w:rsidRDefault="00000000" w:rsidRPr="00000000" w14:paraId="0000005B">
            <w:pPr>
              <w:numPr>
                <w:ilvl w:val="0"/>
                <w:numId w:val="5"/>
              </w:numPr>
              <w:spacing w:line="276" w:lineRule="auto"/>
              <w:ind w:left="720" w:hanging="360"/>
              <w:rPr>
                <w:sz w:val="22"/>
                <w:szCs w:val="22"/>
                <w:u w:val="none"/>
              </w:rPr>
            </w:pPr>
            <w:r w:rsidDel="00000000" w:rsidR="00000000" w:rsidRPr="00000000">
              <w:rPr>
                <w:sz w:val="22"/>
                <w:szCs w:val="22"/>
                <w:rtl w:val="0"/>
              </w:rPr>
              <w:t xml:space="preserve">Organizational Environment</w:t>
            </w:r>
          </w:p>
          <w:p w:rsidR="00000000" w:rsidDel="00000000" w:rsidP="00000000" w:rsidRDefault="00000000" w:rsidRPr="00000000" w14:paraId="0000005C">
            <w:pPr>
              <w:numPr>
                <w:ilvl w:val="0"/>
                <w:numId w:val="5"/>
              </w:numPr>
              <w:ind w:left="720" w:hanging="360"/>
              <w:rPr>
                <w:sz w:val="22"/>
                <w:szCs w:val="22"/>
                <w:u w:val="none"/>
              </w:rPr>
            </w:pPr>
            <w:r w:rsidDel="00000000" w:rsidR="00000000" w:rsidRPr="00000000">
              <w:rPr>
                <w:sz w:val="22"/>
                <w:szCs w:val="22"/>
                <w:rtl w:val="0"/>
              </w:rPr>
              <w:t xml:space="preserve">Organizational Leadership</w:t>
            </w:r>
          </w:p>
          <w:p w:rsidR="00000000" w:rsidDel="00000000" w:rsidP="00000000" w:rsidRDefault="00000000" w:rsidRPr="00000000" w14:paraId="0000005D">
            <w:pPr>
              <w:numPr>
                <w:ilvl w:val="0"/>
                <w:numId w:val="5"/>
              </w:numPr>
              <w:spacing w:line="276" w:lineRule="auto"/>
              <w:ind w:left="720" w:hanging="360"/>
              <w:rPr>
                <w:sz w:val="22"/>
                <w:szCs w:val="22"/>
                <w:u w:val="none"/>
              </w:rPr>
            </w:pPr>
            <w:r w:rsidDel="00000000" w:rsidR="00000000" w:rsidRPr="00000000">
              <w:rPr>
                <w:sz w:val="22"/>
                <w:szCs w:val="22"/>
                <w:rtl w:val="0"/>
              </w:rPr>
              <w:t xml:space="preserve">Three Tools to Guide Change Efforts </w:t>
            </w:r>
          </w:p>
          <w:p w:rsidR="00000000" w:rsidDel="00000000" w:rsidP="00000000" w:rsidRDefault="00000000" w:rsidRPr="00000000" w14:paraId="0000005E">
            <w:pPr>
              <w:rPr>
                <w:sz w:val="22"/>
                <w:szCs w:val="22"/>
              </w:rPr>
            </w:pPr>
            <w:r w:rsidDel="00000000" w:rsidR="00000000" w:rsidRPr="00000000">
              <w:rPr>
                <w:sz w:val="22"/>
                <w:szCs w:val="22"/>
                <w:rtl w:val="0"/>
              </w:rPr>
              <w:t xml:space="preserve">Review: </w:t>
            </w:r>
          </w:p>
          <w:p w:rsidR="00000000" w:rsidDel="00000000" w:rsidP="00000000" w:rsidRDefault="00000000" w:rsidRPr="00000000" w14:paraId="0000005F">
            <w:pPr>
              <w:numPr>
                <w:ilvl w:val="0"/>
                <w:numId w:val="7"/>
              </w:numPr>
              <w:spacing w:line="276" w:lineRule="auto"/>
              <w:ind w:left="720" w:hanging="360"/>
              <w:rPr>
                <w:sz w:val="22"/>
                <w:szCs w:val="22"/>
                <w:u w:val="none"/>
              </w:rPr>
            </w:pPr>
            <w:r w:rsidDel="00000000" w:rsidR="00000000" w:rsidRPr="00000000">
              <w:rPr>
                <w:sz w:val="22"/>
                <w:szCs w:val="22"/>
                <w:rtl w:val="0"/>
              </w:rPr>
              <w:t xml:space="preserve">Continuous Quality Improvement</w:t>
            </w:r>
            <w:hyperlink r:id="rId14">
              <w:r w:rsidDel="00000000" w:rsidR="00000000" w:rsidRPr="00000000">
                <w:rPr>
                  <w:sz w:val="22"/>
                  <w:szCs w:val="22"/>
                  <w:rtl w:val="0"/>
                </w:rPr>
                <w:t xml:space="preserve"> </w:t>
              </w:r>
            </w:hyperlink>
            <w:r w:rsidDel="00000000" w:rsidR="00000000" w:rsidRPr="00000000">
              <w:rPr>
                <w:sz w:val="22"/>
                <w:szCs w:val="22"/>
                <w:rtl w:val="0"/>
              </w:rPr>
              <w:t xml:space="preserve">Toolkit from the Child Welfare Information Gateway</w:t>
            </w:r>
          </w:p>
          <w:p w:rsidR="00000000" w:rsidDel="00000000" w:rsidP="00000000" w:rsidRDefault="00000000" w:rsidRPr="00000000" w14:paraId="00000060">
            <w:pPr>
              <w:spacing w:line="276" w:lineRule="auto"/>
              <w:ind w:left="720" w:firstLine="0"/>
              <w:rPr>
                <w:sz w:val="22"/>
                <w:szCs w:val="22"/>
              </w:rPr>
            </w:pPr>
            <w:r w:rsidDel="00000000" w:rsidR="00000000" w:rsidRPr="00000000">
              <w:rPr>
                <w:rtl w:val="0"/>
              </w:rPr>
            </w:r>
          </w:p>
        </w:tc>
      </w:tr>
    </w:tbl>
    <w:p w:rsidR="00000000" w:rsidDel="00000000" w:rsidP="00000000" w:rsidRDefault="00000000" w:rsidRPr="00000000" w14:paraId="00000061">
      <w:pPr>
        <w:pBdr>
          <w:top w:space="0" w:sz="0" w:val="nil"/>
          <w:left w:space="0" w:sz="0" w:val="nil"/>
          <w:bottom w:space="0" w:sz="0" w:val="nil"/>
          <w:right w:space="0" w:sz="0" w:val="nil"/>
          <w:between w:space="0" w:sz="0" w:val="nil"/>
        </w:pBdr>
        <w:ind w:left="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pBdr>
          <w:top w:color="000000" w:space="2" w:sz="8" w:val="single"/>
          <w:left w:color="000000" w:space="2" w:sz="8" w:val="single"/>
          <w:bottom w:color="000000" w:space="2" w:sz="8" w:val="single"/>
          <w:right w:color="000000" w:space="2" w:sz="8" w:val="single"/>
        </w:pBdr>
        <w:jc w:val="center"/>
        <w:rPr>
          <w:b w:val="1"/>
        </w:rPr>
      </w:pPr>
      <w:r w:rsidDel="00000000" w:rsidR="00000000" w:rsidRPr="00000000">
        <w:rPr>
          <w:b w:val="1"/>
          <w:rtl w:val="0"/>
        </w:rPr>
        <w:t xml:space="preserve">Resources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Segment #1:</w:t>
      </w:r>
    </w:p>
    <w:p w:rsidR="00000000" w:rsidDel="00000000" w:rsidP="00000000" w:rsidRDefault="00000000" w:rsidRPr="00000000" w14:paraId="00000066">
      <w:pPr>
        <w:ind w:left="0" w:firstLine="0"/>
        <w:rPr/>
      </w:pPr>
      <w:r w:rsidDel="00000000" w:rsidR="00000000" w:rsidRPr="00000000">
        <w:rPr>
          <w:rtl w:val="0"/>
        </w:rPr>
        <w:t xml:space="preserve">CALSWEC Core Practice website: </w:t>
      </w:r>
      <w:hyperlink r:id="rId15">
        <w:r w:rsidDel="00000000" w:rsidR="00000000" w:rsidRPr="00000000">
          <w:rPr>
            <w:color w:val="1155cc"/>
            <w:u w:val="single"/>
            <w:rtl w:val="0"/>
          </w:rPr>
          <w:t xml:space="preserve">https://calswec.berkeley.edu/programs-and-services/child-welfare-service-training-program/core-practice-model</w:t>
        </w:r>
      </w:hyperlink>
      <w:r w:rsidDel="00000000" w:rsidR="00000000" w:rsidRPr="00000000">
        <w:rPr>
          <w:rtl w:val="0"/>
        </w:rPr>
      </w:r>
    </w:p>
    <w:p w:rsidR="00000000" w:rsidDel="00000000" w:rsidP="00000000" w:rsidRDefault="00000000" w:rsidRPr="00000000" w14:paraId="00000067">
      <w:pPr>
        <w:ind w:left="0" w:firstLine="0"/>
        <w:rPr/>
      </w:pPr>
      <w:r w:rsidDel="00000000" w:rsidR="00000000" w:rsidRPr="00000000">
        <w:rPr>
          <w:rtl w:val="0"/>
        </w:rPr>
        <w:t xml:space="preserve">CPM Overview and Behaviors: </w:t>
      </w:r>
    </w:p>
    <w:p w:rsidR="00000000" w:rsidDel="00000000" w:rsidP="00000000" w:rsidRDefault="00000000" w:rsidRPr="00000000" w14:paraId="00000068">
      <w:pPr>
        <w:ind w:left="720" w:firstLine="0"/>
        <w:rPr/>
      </w:pPr>
      <w:hyperlink r:id="rId16">
        <w:r w:rsidDel="00000000" w:rsidR="00000000" w:rsidRPr="00000000">
          <w:rPr>
            <w:color w:val="1155cc"/>
            <w:u w:val="single"/>
            <w:rtl w:val="0"/>
          </w:rPr>
          <w:t xml:space="preserve">https://calswec.berkeley.edu/sites/default/files/cpm_packet_rev0816_p7.pdf</w:t>
        </w:r>
      </w:hyperlink>
      <w:r w:rsidDel="00000000" w:rsidR="00000000" w:rsidRPr="00000000">
        <w:rPr>
          <w:rtl w:val="0"/>
        </w:rPr>
      </w:r>
    </w:p>
    <w:p w:rsidR="00000000" w:rsidDel="00000000" w:rsidP="00000000" w:rsidRDefault="00000000" w:rsidRPr="00000000" w14:paraId="00000069">
      <w:pPr>
        <w:ind w:left="0" w:firstLine="0"/>
        <w:rPr/>
      </w:pPr>
      <w:r w:rsidDel="00000000" w:rsidR="00000000" w:rsidRPr="00000000">
        <w:rPr>
          <w:rtl w:val="0"/>
        </w:rPr>
        <w:t xml:space="preserve">We Believe Video:  </w:t>
      </w:r>
      <w:hyperlink r:id="rId17">
        <w:r w:rsidDel="00000000" w:rsidR="00000000" w:rsidRPr="00000000">
          <w:rPr>
            <w:color w:val="1155cc"/>
            <w:u w:val="single"/>
            <w:rtl w:val="0"/>
          </w:rPr>
          <w:t xml:space="preserve">https://www.youtube.com/watch?v=-Vx_N29hy4k&amp;t=17s</w:t>
        </w:r>
      </w:hyperlink>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Segment #2:</w:t>
      </w:r>
    </w:p>
    <w:p w:rsidR="00000000" w:rsidDel="00000000" w:rsidP="00000000" w:rsidRDefault="00000000" w:rsidRPr="00000000" w14:paraId="0000006C">
      <w:pPr>
        <w:ind w:left="0" w:firstLine="0"/>
        <w:rPr/>
      </w:pPr>
      <w:r w:rsidDel="00000000" w:rsidR="00000000" w:rsidRPr="00000000">
        <w:rPr>
          <w:rtl w:val="0"/>
        </w:rPr>
        <w:t xml:space="preserve">CPM Snapshot: </w:t>
      </w:r>
      <w:hyperlink r:id="rId18">
        <w:r w:rsidDel="00000000" w:rsidR="00000000" w:rsidRPr="00000000">
          <w:rPr>
            <w:color w:val="1155cc"/>
            <w:u w:val="single"/>
            <w:rtl w:val="0"/>
          </w:rPr>
          <w:t xml:space="preserve">https://calswec.berkeley.edu/sites/default/files/cpm_impl_snapshot_7.pdf</w:t>
        </w:r>
      </w:hyperlink>
      <w:r w:rsidDel="00000000" w:rsidR="00000000" w:rsidRPr="00000000">
        <w:rPr>
          <w:rtl w:val="0"/>
        </w:rPr>
      </w:r>
    </w:p>
    <w:p w:rsidR="00000000" w:rsidDel="00000000" w:rsidP="00000000" w:rsidRDefault="00000000" w:rsidRPr="00000000" w14:paraId="0000006D">
      <w:pPr>
        <w:ind w:left="0" w:firstLine="0"/>
        <w:rPr/>
      </w:pPr>
      <w:r w:rsidDel="00000000" w:rsidR="00000000" w:rsidRPr="00000000">
        <w:rPr>
          <w:rtl w:val="0"/>
        </w:rPr>
        <w:t xml:space="preserve">California Core Practice Model Leadership Assessment tool:  </w:t>
      </w:r>
      <w:hyperlink r:id="rId19">
        <w:r w:rsidDel="00000000" w:rsidR="00000000" w:rsidRPr="00000000">
          <w:rPr>
            <w:color w:val="1155cc"/>
            <w:u w:val="single"/>
            <w:rtl w:val="0"/>
          </w:rPr>
          <w:t xml:space="preserve">https://drive.google.com/open?id=1DxmNyjNRe_o92OP1Z9SR_Sns3X4yu807</w:t>
        </w:r>
      </w:hyperlink>
      <w:r w:rsidDel="00000000" w:rsidR="00000000" w:rsidRPr="00000000">
        <w:rPr>
          <w:rtl w:val="0"/>
        </w:rPr>
      </w:r>
    </w:p>
    <w:p w:rsidR="00000000" w:rsidDel="00000000" w:rsidP="00000000" w:rsidRDefault="00000000" w:rsidRPr="00000000" w14:paraId="0000006E">
      <w:pPr>
        <w:ind w:left="0" w:firstLine="0"/>
        <w:rPr/>
      </w:pPr>
      <w:r w:rsidDel="00000000" w:rsidR="00000000" w:rsidRPr="00000000">
        <w:rPr>
          <w:rtl w:val="0"/>
        </w:rPr>
        <w:t xml:space="preserve">Professional Development Plan Template:  </w:t>
      </w:r>
      <w:hyperlink r:id="rId20">
        <w:r w:rsidDel="00000000" w:rsidR="00000000" w:rsidRPr="00000000">
          <w:rPr>
            <w:color w:val="1155cc"/>
            <w:u w:val="single"/>
            <w:rtl w:val="0"/>
          </w:rPr>
          <w:t xml:space="preserve">https://docs.google.com/document/d/13ga5jEzY90faXc0Jus9Ntjm1bLzw64sIgf7d2bLpKK8/edit?usp=sharing</w:t>
        </w:r>
      </w:hyperlink>
      <w:r w:rsidDel="00000000" w:rsidR="00000000" w:rsidRPr="00000000">
        <w:rPr>
          <w:rtl w:val="0"/>
        </w:rPr>
      </w:r>
    </w:p>
    <w:p w:rsidR="00000000" w:rsidDel="00000000" w:rsidP="00000000" w:rsidRDefault="00000000" w:rsidRPr="00000000" w14:paraId="0000006F">
      <w:pPr>
        <w:ind w:left="0" w:firstLine="0"/>
        <w:rPr/>
      </w:pPr>
      <w:r w:rsidDel="00000000" w:rsidR="00000000" w:rsidRPr="00000000">
        <w:rPr>
          <w:rtl w:val="0"/>
        </w:rPr>
        <w:t xml:space="preserve">Integrated Core Practice Model Primer: Leadership</w:t>
      </w:r>
    </w:p>
    <w:p w:rsidR="00000000" w:rsidDel="00000000" w:rsidP="00000000" w:rsidRDefault="00000000" w:rsidRPr="00000000" w14:paraId="00000070">
      <w:pPr>
        <w:ind w:left="0" w:firstLine="0"/>
        <w:rPr/>
      </w:pPr>
      <w:hyperlink r:id="rId21">
        <w:r w:rsidDel="00000000" w:rsidR="00000000" w:rsidRPr="00000000">
          <w:rPr>
            <w:color w:val="1155cc"/>
            <w:u w:val="single"/>
            <w:rtl w:val="0"/>
          </w:rPr>
          <w:t xml:space="preserve">https://drive.google.com/file/d/0B5RfcVcf0tbvOHNobFdzNk5LaEN4Vkt0TnNHbFczTFNyRTY0/view?usp=sharing</w:t>
        </w:r>
      </w:hyperlink>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widowControl w:val="1"/>
        <w:spacing w:line="276" w:lineRule="auto"/>
        <w:rPr>
          <w:i w:val="1"/>
        </w:rPr>
      </w:pPr>
      <w:r w:rsidDel="00000000" w:rsidR="00000000" w:rsidRPr="00000000">
        <w:rPr>
          <w:i w:val="1"/>
          <w:rtl w:val="0"/>
        </w:rPr>
        <w:t xml:space="preserve">To review before Module Two:</w:t>
      </w:r>
    </w:p>
    <w:p w:rsidR="00000000" w:rsidDel="00000000" w:rsidP="00000000" w:rsidRDefault="00000000" w:rsidRPr="00000000" w14:paraId="00000073">
      <w:pPr>
        <w:widowControl w:val="1"/>
        <w:spacing w:line="276" w:lineRule="auto"/>
        <w:rPr/>
      </w:pPr>
      <w:r w:rsidDel="00000000" w:rsidR="00000000" w:rsidRPr="00000000">
        <w:rPr>
          <w:rtl w:val="0"/>
        </w:rPr>
        <w:t xml:space="preserve">National Child Welfare Workforce Institute, Change &amp; the Roles People Play</w:t>
      </w:r>
    </w:p>
    <w:p w:rsidR="00000000" w:rsidDel="00000000" w:rsidP="00000000" w:rsidRDefault="00000000" w:rsidRPr="00000000" w14:paraId="00000074">
      <w:pPr>
        <w:widowControl w:val="1"/>
        <w:rPr/>
      </w:pPr>
      <w:hyperlink r:id="rId22">
        <w:r w:rsidDel="00000000" w:rsidR="00000000" w:rsidRPr="00000000">
          <w:rPr>
            <w:color w:val="1155cc"/>
            <w:u w:val="single"/>
            <w:rtl w:val="0"/>
          </w:rPr>
          <w:t xml:space="preserve">http://courses.ncwwi.org/course/view.php?id=44</w:t>
        </w:r>
      </w:hyperlink>
      <w:r w:rsidDel="00000000" w:rsidR="00000000" w:rsidRPr="00000000">
        <w:rPr>
          <w:rtl w:val="0"/>
        </w:rPr>
      </w:r>
    </w:p>
    <w:p w:rsidR="00000000" w:rsidDel="00000000" w:rsidP="00000000" w:rsidRDefault="00000000" w:rsidRPr="00000000" w14:paraId="00000075">
      <w:pPr>
        <w:widowControl w:val="1"/>
        <w:spacing w:line="276" w:lineRule="auto"/>
        <w:rPr/>
      </w:pPr>
      <w:r w:rsidDel="00000000" w:rsidR="00000000" w:rsidRPr="00000000">
        <w:rPr>
          <w:rtl w:val="0"/>
        </w:rPr>
        <w:t xml:space="preserve">National Child Welfare Workforce Institute, Get on the Balcony elearning</w:t>
      </w:r>
    </w:p>
    <w:p w:rsidR="00000000" w:rsidDel="00000000" w:rsidP="00000000" w:rsidRDefault="00000000" w:rsidRPr="00000000" w14:paraId="00000076">
      <w:pPr>
        <w:widowControl w:val="1"/>
        <w:spacing w:line="276" w:lineRule="auto"/>
        <w:rPr/>
      </w:pPr>
      <w:hyperlink r:id="rId23">
        <w:r w:rsidDel="00000000" w:rsidR="00000000" w:rsidRPr="00000000">
          <w:rPr>
            <w:color w:val="1155cc"/>
            <w:u w:val="single"/>
            <w:rtl w:val="0"/>
          </w:rPr>
          <w:t xml:space="preserve">http://courses.ncwwi.org/mod/scorm/view.php?id=648</w:t>
        </w:r>
      </w:hyperlink>
      <w:r w:rsidDel="00000000" w:rsidR="00000000" w:rsidRPr="00000000">
        <w:rPr>
          <w:rtl w:val="0"/>
        </w:rPr>
      </w:r>
    </w:p>
    <w:p w:rsidR="00000000" w:rsidDel="00000000" w:rsidP="00000000" w:rsidRDefault="00000000" w:rsidRPr="00000000" w14:paraId="00000077">
      <w:pPr>
        <w:widowControl w:val="1"/>
        <w:rPr/>
      </w:pPr>
      <w:r w:rsidDel="00000000" w:rsidR="00000000" w:rsidRPr="00000000">
        <w:rPr>
          <w:rtl w:val="0"/>
        </w:rPr>
        <w:t xml:space="preserve">National Child Welfare Workforce Institute, Organizational Culture and Retention</w:t>
      </w:r>
    </w:p>
    <w:p w:rsidR="00000000" w:rsidDel="00000000" w:rsidP="00000000" w:rsidRDefault="00000000" w:rsidRPr="00000000" w14:paraId="00000078">
      <w:pPr>
        <w:widowControl w:val="1"/>
        <w:rPr/>
      </w:pPr>
      <w:hyperlink r:id="rId24">
        <w:r w:rsidDel="00000000" w:rsidR="00000000" w:rsidRPr="00000000">
          <w:rPr>
            <w:color w:val="1155cc"/>
            <w:u w:val="single"/>
            <w:rtl w:val="0"/>
          </w:rPr>
          <w:t xml:space="preserve">http://www.ncwwi.org/files/Organizational_Culture_1pager_7.Pdf</w:t>
        </w:r>
      </w:hyperlink>
      <w:r w:rsidDel="00000000" w:rsidR="00000000" w:rsidRPr="00000000">
        <w:rPr>
          <w:rtl w:val="0"/>
        </w:rPr>
      </w:r>
    </w:p>
    <w:p w:rsidR="00000000" w:rsidDel="00000000" w:rsidP="00000000" w:rsidRDefault="00000000" w:rsidRPr="00000000" w14:paraId="00000079">
      <w:pPr>
        <w:widowControl w:val="1"/>
        <w:spacing w:line="276" w:lineRule="auto"/>
        <w:rPr/>
      </w:pPr>
      <w:r w:rsidDel="00000000" w:rsidR="00000000" w:rsidRPr="00000000">
        <w:rPr>
          <w:rtl w:val="0"/>
        </w:rPr>
        <w:t xml:space="preserve">National Child Welfare Workforce Institute, Organizational Environment</w:t>
      </w:r>
    </w:p>
    <w:p w:rsidR="00000000" w:rsidDel="00000000" w:rsidP="00000000" w:rsidRDefault="00000000" w:rsidRPr="00000000" w14:paraId="0000007A">
      <w:pPr>
        <w:widowControl w:val="1"/>
        <w:spacing w:line="276" w:lineRule="auto"/>
        <w:rPr>
          <w:color w:val="1155cc"/>
          <w:u w:val="single"/>
        </w:rPr>
      </w:pPr>
      <w:r w:rsidDel="00000000" w:rsidR="00000000" w:rsidRPr="00000000">
        <w:fldChar w:fldCharType="begin"/>
        <w:instrText xml:space="preserve"> HYPERLINK "https://ncwwi.org/files/Org_Environment/1-page_summary_Williams_and_Glisson_2014.pdf" </w:instrText>
        <w:fldChar w:fldCharType="separate"/>
      </w:r>
      <w:r w:rsidDel="00000000" w:rsidR="00000000" w:rsidRPr="00000000">
        <w:rPr>
          <w:color w:val="1155cc"/>
          <w:u w:val="single"/>
          <w:rtl w:val="0"/>
        </w:rPr>
        <w:t xml:space="preserve">https://ncwwi.org/files/Org_Environment/1-page_summary_Williams_and_Glisson_2014.pdf</w:t>
      </w:r>
    </w:p>
    <w:p w:rsidR="00000000" w:rsidDel="00000000" w:rsidP="00000000" w:rsidRDefault="00000000" w:rsidRPr="00000000" w14:paraId="0000007B">
      <w:pPr>
        <w:widowControl w:val="1"/>
        <w:rPr/>
      </w:pPr>
      <w:r w:rsidDel="00000000" w:rsidR="00000000" w:rsidRPr="00000000">
        <w:fldChar w:fldCharType="end"/>
      </w:r>
      <w:r w:rsidDel="00000000" w:rsidR="00000000" w:rsidRPr="00000000">
        <w:rPr>
          <w:rtl w:val="0"/>
        </w:rPr>
        <w:t xml:space="preserve">National Child Welfare Workforce Institute, Organizational Leadership</w:t>
      </w:r>
    </w:p>
    <w:p w:rsidR="00000000" w:rsidDel="00000000" w:rsidP="00000000" w:rsidRDefault="00000000" w:rsidRPr="00000000" w14:paraId="0000007C">
      <w:pPr>
        <w:widowControl w:val="1"/>
        <w:spacing w:line="331.2" w:lineRule="auto"/>
        <w:ind w:left="720"/>
        <w:rPr/>
      </w:pPr>
      <w:hyperlink r:id="rId25">
        <w:r w:rsidDel="00000000" w:rsidR="00000000" w:rsidRPr="00000000">
          <w:rPr>
            <w:color w:val="1155cc"/>
            <w:u w:val="single"/>
            <w:rtl w:val="0"/>
          </w:rPr>
          <w:t xml:space="preserve">http://www.ncwwi.org/files/Organizational_Leadership_1pager_17.pdf</w:t>
        </w:r>
      </w:hyperlink>
      <w:r w:rsidDel="00000000" w:rsidR="00000000" w:rsidRPr="00000000">
        <w:rPr>
          <w:rtl w:val="0"/>
        </w:rPr>
      </w:r>
    </w:p>
    <w:p w:rsidR="00000000" w:rsidDel="00000000" w:rsidP="00000000" w:rsidRDefault="00000000" w:rsidRPr="00000000" w14:paraId="0000007D">
      <w:pPr>
        <w:widowControl w:val="1"/>
        <w:spacing w:line="276" w:lineRule="auto"/>
        <w:rPr>
          <w:color w:val="1155cc"/>
          <w:u w:val="single"/>
        </w:rPr>
      </w:pPr>
      <w:r w:rsidDel="00000000" w:rsidR="00000000" w:rsidRPr="00000000">
        <w:rPr>
          <w:rtl w:val="0"/>
        </w:rPr>
        <w:t xml:space="preserve">National Child Welfare Workforce Institute, Three Tools to Guide Change Efforts </w:t>
      </w:r>
      <w:r w:rsidDel="00000000" w:rsidR="00000000" w:rsidRPr="00000000">
        <w:fldChar w:fldCharType="begin"/>
        <w:instrText xml:space="preserve"> HYPERLINK "http://courses.ncwwi.org/mod/scorm/view.php?id=1264" </w:instrText>
        <w:fldChar w:fldCharType="separate"/>
      </w:r>
      <w:r w:rsidDel="00000000" w:rsidR="00000000" w:rsidRPr="00000000">
        <w:rPr>
          <w:color w:val="1155cc"/>
          <w:u w:val="single"/>
          <w:rtl w:val="0"/>
        </w:rPr>
        <w:t xml:space="preserve">http://courses.ncwwi.org/mod/scorm/view.php?id=1264</w:t>
      </w:r>
    </w:p>
    <w:p w:rsidR="00000000" w:rsidDel="00000000" w:rsidP="00000000" w:rsidRDefault="00000000" w:rsidRPr="00000000" w14:paraId="0000007E">
      <w:pPr>
        <w:widowControl w:val="1"/>
        <w:spacing w:line="276" w:lineRule="auto"/>
        <w:rPr/>
      </w:pPr>
      <w:r w:rsidDel="00000000" w:rsidR="00000000" w:rsidRPr="00000000">
        <w:fldChar w:fldCharType="end"/>
      </w:r>
      <w:hyperlink r:id="rId26">
        <w:r w:rsidDel="00000000" w:rsidR="00000000" w:rsidRPr="00000000">
          <w:rPr>
            <w:color w:val="1155cc"/>
            <w:u w:val="single"/>
            <w:rtl w:val="0"/>
          </w:rPr>
          <w:t xml:space="preserve">http://ncwwi.org/files/LAMM/eLearning_files/3_Tools_Handout.pdf</w:t>
        </w:r>
      </w:hyperlink>
      <w:r w:rsidDel="00000000" w:rsidR="00000000" w:rsidRPr="00000000">
        <w:rPr>
          <w:rtl w:val="0"/>
        </w:rPr>
        <w:tab/>
      </w:r>
    </w:p>
    <w:p w:rsidR="00000000" w:rsidDel="00000000" w:rsidP="00000000" w:rsidRDefault="00000000" w:rsidRPr="00000000" w14:paraId="0000007F">
      <w:pPr>
        <w:widowControl w:val="1"/>
        <w:spacing w:line="276" w:lineRule="auto"/>
        <w:rPr/>
      </w:pPr>
      <w:r w:rsidDel="00000000" w:rsidR="00000000" w:rsidRPr="00000000">
        <w:rPr>
          <w:rtl w:val="0"/>
        </w:rPr>
        <w:t xml:space="preserve">Continuous Quality Improvement</w:t>
      </w:r>
      <w:hyperlink r:id="rId27">
        <w:r w:rsidDel="00000000" w:rsidR="00000000" w:rsidRPr="00000000">
          <w:rPr>
            <w:rtl w:val="0"/>
          </w:rPr>
          <w:t xml:space="preserve"> </w:t>
        </w:r>
      </w:hyperlink>
      <w:r w:rsidDel="00000000" w:rsidR="00000000" w:rsidRPr="00000000">
        <w:rPr>
          <w:rtl w:val="0"/>
        </w:rPr>
        <w:t xml:space="preserve">Toolkit, Child Welfare Information Gateway, Children’s Bureau, Administration for Children and Families </w:t>
      </w:r>
      <w:hyperlink r:id="rId28">
        <w:r w:rsidDel="00000000" w:rsidR="00000000" w:rsidRPr="00000000">
          <w:rPr>
            <w:color w:val="1155cc"/>
            <w:u w:val="single"/>
            <w:rtl w:val="0"/>
          </w:rPr>
          <w:t xml:space="preserve">https://www.childwelfare.gov/topics/management/reform/soc/communicate/initiative/ntaec/soctoolkits/continuous-quality-improvement/#phase=cqi</w:t>
        </w:r>
      </w:hyperlink>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0" w:firstLine="0"/>
        <w:rPr>
          <w:rFonts w:ascii="Calibri" w:cs="Calibri" w:eastAsia="Calibri" w:hAnsi="Calibri"/>
          <w:sz w:val="24"/>
          <w:szCs w:val="24"/>
        </w:rPr>
      </w:pPr>
      <w:r w:rsidDel="00000000" w:rsidR="00000000" w:rsidRPr="00000000">
        <w:rPr>
          <w:rtl w:val="0"/>
        </w:rPr>
      </w:r>
    </w:p>
    <w:sectPr>
      <w:headerReference r:id="rId29" w:type="default"/>
      <w:footerReference r:id="rId30" w:type="default"/>
      <w:pgSz w:h="15840" w:w="12240"/>
      <w:pgMar w:bottom="1080" w:top="1080" w:left="1080" w:right="1080" w:header="0" w:footer="950.4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Geo">
    <w:embedRegular w:fontKey="{00000000-0000-0000-0000-000000000000}" r:id="rId1" w:subsetted="0"/>
    <w:embedItalic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98" w:lineRule="auto"/>
      <w:jc w:val="right"/>
    </w:pPr>
    <w:rPr>
      <w:rFonts w:ascii="Geo" w:cs="Geo" w:eastAsia="Geo" w:hAnsi="Geo"/>
      <w:b w:val="1"/>
      <w:i w:val="1"/>
      <w:sz w:val="28"/>
      <w:szCs w:val="28"/>
    </w:rPr>
  </w:style>
  <w:style w:type="paragraph" w:styleId="Heading2">
    <w:name w:val="heading 2"/>
    <w:basedOn w:val="Normal"/>
    <w:next w:val="Normal"/>
    <w:pPr>
      <w:spacing w:before="43" w:lineRule="auto"/>
      <w:ind w:left="132"/>
    </w:pPr>
    <w:rPr>
      <w:rFonts w:ascii="Helvetica Neue" w:cs="Helvetica Neue" w:eastAsia="Helvetica Neue" w:hAnsi="Helvetica Neue"/>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widowControl w:val="1"/>
    </w:pPr>
    <w:rPr>
      <w:sz w:val="24"/>
      <w:szCs w:val="24"/>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3ga5jEzY90faXc0Jus9Ntjm1bLzw64sIgf7d2bLpKK8/edit?usp=sharing" TargetMode="External"/><Relationship Id="rId22" Type="http://schemas.openxmlformats.org/officeDocument/2006/relationships/hyperlink" Target="http://courses.ncwwi.org/course/view.php?id=44" TargetMode="External"/><Relationship Id="rId21" Type="http://schemas.openxmlformats.org/officeDocument/2006/relationships/hyperlink" Target="https://drive.google.com/file/d/0B5RfcVcf0tbvOHNobFdzNk5LaEN4Vkt0TnNHbFczTFNyRTY0/view?usp=sharing" TargetMode="External"/><Relationship Id="rId24" Type="http://schemas.openxmlformats.org/officeDocument/2006/relationships/hyperlink" Target="http://www.ncwwi.org/files/Organizational_Culture_1pager_7.pdf" TargetMode="External"/><Relationship Id="rId23" Type="http://schemas.openxmlformats.org/officeDocument/2006/relationships/hyperlink" Target="http://courses.ncwwi.org/mod/scorm/view.php?id=64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Vx_N29hy4k&amp;t=17s" TargetMode="External"/><Relationship Id="rId26" Type="http://schemas.openxmlformats.org/officeDocument/2006/relationships/hyperlink" Target="http://ncwwi.org/files/LAMM/eLearning_files/3_Tools_Handout.pdf" TargetMode="External"/><Relationship Id="rId25" Type="http://schemas.openxmlformats.org/officeDocument/2006/relationships/hyperlink" Target="http://www.ncwwi.org/files/Organizational_Leadership_1pager_17.pdf" TargetMode="External"/><Relationship Id="rId28" Type="http://schemas.openxmlformats.org/officeDocument/2006/relationships/hyperlink" Target="https://www.childwelfare.gov/topics/management/reform/soc/communicate/initiative/ntaec/soctoolkits/continuous-quality-improvement/#phase=cqi" TargetMode="External"/><Relationship Id="rId27" Type="http://schemas.openxmlformats.org/officeDocument/2006/relationships/hyperlink" Target="https://www.childwelfare.gov/topics/management/reform/soc/communicate/initiative/ntaec/soctoolkits/continuous-quality-improvement/#phase=pre-planning"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eader" Target="header1.xml"/><Relationship Id="rId7" Type="http://schemas.openxmlformats.org/officeDocument/2006/relationships/hyperlink" Target="https://calswec.berkeley.edu/programs-and-services/child-welfare-service-training-program/core-practice-model" TargetMode="External"/><Relationship Id="rId8" Type="http://schemas.openxmlformats.org/officeDocument/2006/relationships/hyperlink" Target="https://calswec.berkeley.edu/sites/default/files/cpm_packet_rev0816_p7.pdf" TargetMode="External"/><Relationship Id="rId30" Type="http://schemas.openxmlformats.org/officeDocument/2006/relationships/footer" Target="footer1.xml"/><Relationship Id="rId11" Type="http://schemas.openxmlformats.org/officeDocument/2006/relationships/hyperlink" Target="https://drive.google.com/open?id=1rhul6stBuVmWEkqCRbtcwym0Aqo7N0e0" TargetMode="External"/><Relationship Id="rId10" Type="http://schemas.openxmlformats.org/officeDocument/2006/relationships/hyperlink" Target="https://calswec.berkeley.edu/sites/default/files/cpm_impl_snapshot_7.pdf" TargetMode="External"/><Relationship Id="rId13" Type="http://schemas.openxmlformats.org/officeDocument/2006/relationships/hyperlink" Target="https://drive.google.com/file/d/0B5RfcVcf0tbvOHNobFdzNk5LaEN4Vkt0TnNHbFczTFNyRTY0/view?usp=sharing" TargetMode="External"/><Relationship Id="rId12" Type="http://schemas.openxmlformats.org/officeDocument/2006/relationships/hyperlink" Target="https://docs.google.com/document/d/13ga5jEzY90faXc0Jus9Ntjm1bLzw64sIgf7d2bLpKK8/edit?usp=sharing" TargetMode="External"/><Relationship Id="rId15" Type="http://schemas.openxmlformats.org/officeDocument/2006/relationships/hyperlink" Target="https://calswec.berkeley.edu/programs-and-services/child-welfare-service-training-program/core-practice-model" TargetMode="External"/><Relationship Id="rId14" Type="http://schemas.openxmlformats.org/officeDocument/2006/relationships/hyperlink" Target="https://www.childwelfare.gov/topics/management/reform/soc/communicate/initiative/ntaec/soctoolkits/continuous-quality-improvement/#phase=pre-planning" TargetMode="External"/><Relationship Id="rId17" Type="http://schemas.openxmlformats.org/officeDocument/2006/relationships/hyperlink" Target="https://www.youtube.com/watch?v=-Vx_N29hy4k&amp;t=17s" TargetMode="External"/><Relationship Id="rId16" Type="http://schemas.openxmlformats.org/officeDocument/2006/relationships/hyperlink" Target="https://calswec.berkeley.edu/sites/default/files/cpm_packet_rev0816_p7.pdf" TargetMode="External"/><Relationship Id="rId19" Type="http://schemas.openxmlformats.org/officeDocument/2006/relationships/hyperlink" Target="https://drive.google.com/open?id=1DxmNyjNRe_o92OP1Z9SR_Sns3X4yu807" TargetMode="External"/><Relationship Id="rId18" Type="http://schemas.openxmlformats.org/officeDocument/2006/relationships/hyperlink" Target="https://calswec.berkeley.edu/sites/default/files/cpm_impl_snapshot_7.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eo-regular.ttf"/><Relationship Id="rId2" Type="http://schemas.openxmlformats.org/officeDocument/2006/relationships/font" Target="fonts/Geo-italic.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